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F1A" w:rsidRDefault="00FC1F1A" w:rsidP="00FC1F1A">
      <w:pPr>
        <w:pStyle w:val="NoSpacing"/>
        <w:jc w:val="center"/>
        <w:rPr>
          <w:rFonts w:ascii="Arial" w:hAnsi="Arial" w:cs="Arial"/>
          <w:sz w:val="44"/>
          <w:szCs w:val="44"/>
        </w:rPr>
      </w:pPr>
    </w:p>
    <w:p w:rsidR="00843EA9" w:rsidRDefault="00FC1F1A" w:rsidP="00FC1F1A">
      <w:pPr>
        <w:pStyle w:val="NoSpacing"/>
        <w:jc w:val="center"/>
        <w:rPr>
          <w:rFonts w:ascii="Arial" w:hAnsi="Arial" w:cs="Arial"/>
          <w:sz w:val="44"/>
          <w:szCs w:val="44"/>
        </w:rPr>
      </w:pPr>
      <w:r>
        <w:rPr>
          <w:rFonts w:ascii="Arial" w:hAnsi="Arial" w:cs="Arial"/>
          <w:sz w:val="44"/>
          <w:szCs w:val="44"/>
        </w:rPr>
        <w:t>Roofing Requirements</w:t>
      </w:r>
    </w:p>
    <w:p w:rsidR="00FC1F1A" w:rsidRDefault="00696F84" w:rsidP="00696F84">
      <w:pPr>
        <w:pStyle w:val="NoSpacing"/>
        <w:jc w:val="center"/>
        <w:rPr>
          <w:rFonts w:ascii="Arial" w:hAnsi="Arial" w:cs="Arial"/>
          <w:sz w:val="24"/>
          <w:szCs w:val="24"/>
        </w:rPr>
      </w:pPr>
      <w:r>
        <w:rPr>
          <w:rFonts w:ascii="Arial" w:hAnsi="Arial" w:cs="Arial"/>
          <w:sz w:val="24"/>
          <w:szCs w:val="24"/>
        </w:rPr>
        <w:t>Fort Smith Municipal Code</w:t>
      </w:r>
    </w:p>
    <w:p w:rsidR="00FC1F1A" w:rsidRPr="00FC1F1A" w:rsidRDefault="00FC1F1A" w:rsidP="00FC1F1A">
      <w:pPr>
        <w:shd w:val="clear" w:color="auto" w:fill="FFFFFF"/>
        <w:spacing w:before="100" w:beforeAutospacing="1" w:after="100" w:afterAutospacing="1" w:line="390" w:lineRule="atLeast"/>
        <w:ind w:left="720" w:hanging="720"/>
        <w:textAlignment w:val="center"/>
        <w:rPr>
          <w:rFonts w:ascii="Arial" w:eastAsia="Times New Roman" w:hAnsi="Arial" w:cs="Arial"/>
          <w:b/>
          <w:bCs/>
          <w:color w:val="313335"/>
          <w:sz w:val="24"/>
          <w:szCs w:val="24"/>
        </w:rPr>
      </w:pPr>
      <w:r w:rsidRPr="00FC1F1A">
        <w:rPr>
          <w:rFonts w:ascii="Arial" w:eastAsia="Times New Roman" w:hAnsi="Arial" w:cs="Arial"/>
          <w:b/>
          <w:bCs/>
          <w:color w:val="313335"/>
          <w:sz w:val="24"/>
          <w:szCs w:val="24"/>
        </w:rPr>
        <w:t>Sec. </w:t>
      </w:r>
      <w:r>
        <w:rPr>
          <w:rFonts w:ascii="Arial" w:eastAsia="Times New Roman" w:hAnsi="Arial" w:cs="Arial"/>
          <w:b/>
          <w:bCs/>
          <w:color w:val="313335"/>
          <w:sz w:val="24"/>
          <w:szCs w:val="24"/>
        </w:rPr>
        <w:t xml:space="preserve">16-76. </w:t>
      </w:r>
      <w:r w:rsidRPr="00FC1F1A">
        <w:rPr>
          <w:rFonts w:ascii="Arial" w:eastAsia="Times New Roman" w:hAnsi="Arial" w:cs="Arial"/>
          <w:b/>
          <w:bCs/>
          <w:color w:val="313335"/>
          <w:sz w:val="24"/>
          <w:szCs w:val="24"/>
        </w:rPr>
        <w:t>- Alterations, additions and repairs.</w:t>
      </w:r>
    </w:p>
    <w:p w:rsidR="00FC1F1A" w:rsidRDefault="00FC1F1A" w:rsidP="00FC1F1A">
      <w:pPr>
        <w:shd w:val="clear" w:color="auto" w:fill="FFFFFF"/>
        <w:spacing w:before="100" w:beforeAutospacing="1" w:after="100" w:afterAutospacing="1" w:line="240" w:lineRule="auto"/>
        <w:ind w:left="720"/>
        <w:rPr>
          <w:rFonts w:ascii="Arial" w:eastAsia="Times New Roman" w:hAnsi="Arial" w:cs="Arial"/>
          <w:color w:val="313335"/>
          <w:spacing w:val="2"/>
          <w:sz w:val="21"/>
          <w:szCs w:val="21"/>
        </w:rPr>
      </w:pPr>
      <w:r w:rsidRPr="00FC1F1A">
        <w:rPr>
          <w:rFonts w:ascii="Arial" w:eastAsia="Times New Roman" w:hAnsi="Arial" w:cs="Arial"/>
          <w:color w:val="313335"/>
          <w:spacing w:val="2"/>
          <w:sz w:val="21"/>
          <w:szCs w:val="21"/>
        </w:rPr>
        <w:t>All buildings or structures which are required to be repaired under the provisions of this article shall comply with the following requirements:</w:t>
      </w:r>
    </w:p>
    <w:p w:rsidR="00FC1F1A" w:rsidRDefault="00FC1F1A" w:rsidP="00FC1F1A">
      <w:pPr>
        <w:pStyle w:val="ListParagraph"/>
        <w:numPr>
          <w:ilvl w:val="0"/>
          <w:numId w:val="18"/>
        </w:numPr>
        <w:shd w:val="clear" w:color="auto" w:fill="FFFFFF"/>
        <w:spacing w:after="0" w:line="240" w:lineRule="auto"/>
        <w:rPr>
          <w:rFonts w:ascii="Arial" w:eastAsia="Times New Roman" w:hAnsi="Arial" w:cs="Arial"/>
          <w:color w:val="313335"/>
          <w:spacing w:val="2"/>
          <w:sz w:val="21"/>
          <w:szCs w:val="21"/>
        </w:rPr>
      </w:pPr>
      <w:r w:rsidRPr="00FC1F1A">
        <w:rPr>
          <w:rFonts w:ascii="Arial" w:eastAsia="Times New Roman" w:hAnsi="Arial" w:cs="Arial"/>
          <w:color w:val="313335"/>
          <w:spacing w:val="2"/>
          <w:sz w:val="21"/>
          <w:szCs w:val="21"/>
        </w:rPr>
        <w:t>If, within any 12-month period, alterations or repairs costing in excess of 50 percent of the then-physical value of the building are made to an existing building, such building shall be made to conform to the requirements of the edition of the state fire prevention code, volumes I, II and III in force in the city for new buildings.</w:t>
      </w:r>
    </w:p>
    <w:p w:rsidR="00FC1F1A" w:rsidRPr="00FC1F1A" w:rsidRDefault="00FC1F1A" w:rsidP="00FC1F1A">
      <w:pPr>
        <w:pStyle w:val="ListParagraph"/>
        <w:shd w:val="clear" w:color="auto" w:fill="FFFFFF"/>
        <w:spacing w:after="0" w:line="240" w:lineRule="auto"/>
        <w:ind w:left="1440"/>
        <w:rPr>
          <w:rFonts w:ascii="Arial" w:eastAsia="Times New Roman" w:hAnsi="Arial" w:cs="Arial"/>
          <w:color w:val="313335"/>
          <w:spacing w:val="2"/>
          <w:sz w:val="21"/>
          <w:szCs w:val="21"/>
        </w:rPr>
      </w:pPr>
    </w:p>
    <w:p w:rsidR="00FC1F1A" w:rsidRDefault="00FC1F1A" w:rsidP="00FC1F1A">
      <w:pPr>
        <w:pStyle w:val="ListParagraph"/>
        <w:numPr>
          <w:ilvl w:val="0"/>
          <w:numId w:val="18"/>
        </w:numPr>
        <w:shd w:val="clear" w:color="auto" w:fill="FFFFFF"/>
        <w:spacing w:after="0" w:line="240" w:lineRule="auto"/>
        <w:rPr>
          <w:rFonts w:ascii="Arial" w:eastAsia="Times New Roman" w:hAnsi="Arial" w:cs="Arial"/>
          <w:color w:val="313335"/>
          <w:spacing w:val="2"/>
          <w:sz w:val="21"/>
          <w:szCs w:val="21"/>
        </w:rPr>
      </w:pPr>
      <w:r w:rsidRPr="00FC1F1A">
        <w:rPr>
          <w:rFonts w:ascii="Arial" w:eastAsia="Times New Roman" w:hAnsi="Arial" w:cs="Arial"/>
          <w:color w:val="313335"/>
          <w:spacing w:val="2"/>
          <w:sz w:val="21"/>
          <w:szCs w:val="21"/>
        </w:rPr>
        <w:t>If an existing building is damaged by fire, or otherwise, in excess of 50 percent of its then-physical value before such damage is repaired, it shall be made to conform to the requirements of the edition of the state fire prevention code, volumes I, II and III, in force in the city for new buildings.</w:t>
      </w:r>
    </w:p>
    <w:p w:rsidR="00FC1F1A" w:rsidRPr="00FC1F1A" w:rsidRDefault="00FC1F1A" w:rsidP="00FC1F1A">
      <w:pPr>
        <w:pStyle w:val="ListParagraph"/>
        <w:shd w:val="clear" w:color="auto" w:fill="FFFFFF"/>
        <w:spacing w:after="195" w:line="240" w:lineRule="auto"/>
        <w:ind w:left="1440"/>
        <w:rPr>
          <w:rFonts w:ascii="Arial" w:eastAsia="Times New Roman" w:hAnsi="Arial" w:cs="Arial"/>
          <w:color w:val="313335"/>
          <w:spacing w:val="2"/>
          <w:sz w:val="21"/>
          <w:szCs w:val="21"/>
        </w:rPr>
      </w:pPr>
    </w:p>
    <w:p w:rsidR="00FC1F1A" w:rsidRDefault="00FC1F1A" w:rsidP="00FC1F1A">
      <w:pPr>
        <w:pStyle w:val="ListParagraph"/>
        <w:numPr>
          <w:ilvl w:val="0"/>
          <w:numId w:val="18"/>
        </w:numPr>
        <w:shd w:val="clear" w:color="auto" w:fill="FFFFFF"/>
        <w:spacing w:after="0" w:line="240" w:lineRule="auto"/>
        <w:rPr>
          <w:rFonts w:ascii="Arial" w:eastAsia="Times New Roman" w:hAnsi="Arial" w:cs="Arial"/>
          <w:color w:val="313335"/>
          <w:spacing w:val="2"/>
          <w:sz w:val="21"/>
          <w:szCs w:val="21"/>
        </w:rPr>
      </w:pPr>
      <w:r w:rsidRPr="00FC1F1A">
        <w:rPr>
          <w:rFonts w:ascii="Arial" w:eastAsia="Times New Roman" w:hAnsi="Arial" w:cs="Arial"/>
          <w:color w:val="313335"/>
          <w:spacing w:val="2"/>
          <w:sz w:val="21"/>
          <w:szCs w:val="21"/>
        </w:rPr>
        <w:t>If the cost of such alterations or repairs within any 12-month period, or the amount of such damage as referred to in subsection (2) of this section is more than 25 but not more than 50 percent of the then-physical value of the building, the portions to be altered or repaired shall be made to conform to the requirements of the edition of the state fire prevention code, volumes I, II and III, in force in the city for new buildings, to such extent as the building official may determine.</w:t>
      </w:r>
    </w:p>
    <w:p w:rsidR="00FC1F1A" w:rsidRPr="00FC1F1A" w:rsidRDefault="00FC1F1A" w:rsidP="00FC1F1A">
      <w:pPr>
        <w:pStyle w:val="ListParagraph"/>
        <w:spacing w:after="0"/>
        <w:rPr>
          <w:rFonts w:ascii="Arial" w:eastAsia="Times New Roman" w:hAnsi="Arial" w:cs="Arial"/>
          <w:color w:val="313335"/>
          <w:spacing w:val="2"/>
          <w:sz w:val="21"/>
          <w:szCs w:val="21"/>
        </w:rPr>
      </w:pPr>
    </w:p>
    <w:p w:rsidR="00FC1F1A" w:rsidRPr="00FC1F1A" w:rsidRDefault="00FC1F1A" w:rsidP="00FC1F1A">
      <w:pPr>
        <w:pStyle w:val="ListParagraph"/>
        <w:numPr>
          <w:ilvl w:val="0"/>
          <w:numId w:val="18"/>
        </w:numPr>
        <w:shd w:val="clear" w:color="auto" w:fill="FFFFFF"/>
        <w:spacing w:after="195" w:line="240" w:lineRule="auto"/>
        <w:rPr>
          <w:rFonts w:ascii="Arial" w:eastAsia="Times New Roman" w:hAnsi="Arial" w:cs="Arial"/>
          <w:color w:val="313335"/>
          <w:spacing w:val="2"/>
          <w:sz w:val="21"/>
          <w:szCs w:val="21"/>
        </w:rPr>
      </w:pPr>
      <w:r w:rsidRPr="00FC1F1A">
        <w:rPr>
          <w:rFonts w:ascii="Arial" w:eastAsia="Times New Roman" w:hAnsi="Arial" w:cs="Arial"/>
          <w:color w:val="313335"/>
          <w:spacing w:val="2"/>
          <w:sz w:val="21"/>
          <w:szCs w:val="21"/>
        </w:rPr>
        <w:t>For the purpose of this section, physical value of the building shall be determined by the building official.</w:t>
      </w:r>
    </w:p>
    <w:p w:rsidR="00FC1F1A" w:rsidRPr="00FC1F1A" w:rsidRDefault="00FC1F1A" w:rsidP="00FC1F1A">
      <w:pPr>
        <w:pStyle w:val="ListParagraph"/>
        <w:rPr>
          <w:rFonts w:ascii="Arial" w:eastAsia="Times New Roman" w:hAnsi="Arial" w:cs="Arial"/>
          <w:color w:val="313335"/>
          <w:spacing w:val="2"/>
          <w:sz w:val="21"/>
          <w:szCs w:val="21"/>
        </w:rPr>
      </w:pPr>
    </w:p>
    <w:p w:rsidR="00FC1F1A" w:rsidRPr="00FC1F1A" w:rsidRDefault="00FC1F1A" w:rsidP="00FC1F1A">
      <w:pPr>
        <w:pStyle w:val="ListParagraph"/>
        <w:numPr>
          <w:ilvl w:val="0"/>
          <w:numId w:val="18"/>
        </w:numPr>
        <w:shd w:val="clear" w:color="auto" w:fill="FFFFFF"/>
        <w:spacing w:after="195" w:line="240" w:lineRule="auto"/>
        <w:rPr>
          <w:rFonts w:ascii="Arial" w:eastAsia="Times New Roman" w:hAnsi="Arial" w:cs="Arial"/>
          <w:color w:val="313335"/>
          <w:spacing w:val="2"/>
          <w:sz w:val="21"/>
          <w:szCs w:val="21"/>
        </w:rPr>
      </w:pPr>
      <w:r w:rsidRPr="00FC1F1A">
        <w:rPr>
          <w:rFonts w:ascii="Arial" w:eastAsia="Times New Roman" w:hAnsi="Arial" w:cs="Arial"/>
          <w:color w:val="313335"/>
          <w:spacing w:val="2"/>
          <w:sz w:val="21"/>
          <w:szCs w:val="21"/>
        </w:rPr>
        <w:t>Repairs and alterations not covered by the preceding subsections of this section, restoring a building to its condition previous to damage or deterioration, or altering it in conformity with the provisions of this article or in such manner as will not extend or increase an existing nonconformity or hazard, may be made with the same kind of materials as those of which the building is constructed; but not more than 25 percent of the roof covering of a building shall be replaced in any period of 12-months, unless the entire roof covering is made to conform with the requirements of the edition of the state fire prevention code, volumes I, II and III, in force in the city for new buildings.</w:t>
      </w:r>
    </w:p>
    <w:p w:rsidR="00FC1F1A" w:rsidRDefault="00FC1F1A" w:rsidP="00FC1F1A">
      <w:pPr>
        <w:shd w:val="clear" w:color="auto" w:fill="FFFFFF"/>
        <w:spacing w:after="195" w:line="240" w:lineRule="auto"/>
        <w:rPr>
          <w:rFonts w:ascii="Arial" w:eastAsia="Times New Roman" w:hAnsi="Arial" w:cs="Arial"/>
          <w:color w:val="313335"/>
          <w:spacing w:val="2"/>
          <w:sz w:val="21"/>
          <w:szCs w:val="21"/>
        </w:rPr>
      </w:pPr>
      <w:r w:rsidRPr="00FC1F1A">
        <w:rPr>
          <w:rFonts w:ascii="Arial" w:eastAsia="Times New Roman" w:hAnsi="Arial" w:cs="Arial"/>
          <w:color w:val="313335"/>
          <w:spacing w:val="2"/>
          <w:sz w:val="21"/>
          <w:szCs w:val="21"/>
        </w:rPr>
        <w:t>(Code 1976, § 18-56; Code 1992, § </w:t>
      </w:r>
      <w:r>
        <w:rPr>
          <w:rFonts w:ascii="Arial" w:eastAsia="Times New Roman" w:hAnsi="Arial" w:cs="Arial"/>
          <w:color w:val="313335"/>
          <w:spacing w:val="2"/>
          <w:sz w:val="21"/>
          <w:szCs w:val="21"/>
        </w:rPr>
        <w:t>16-76</w:t>
      </w:r>
      <w:r w:rsidRPr="00FC1F1A">
        <w:rPr>
          <w:rFonts w:ascii="Arial" w:eastAsia="Times New Roman" w:hAnsi="Arial" w:cs="Arial"/>
          <w:color w:val="313335"/>
          <w:spacing w:val="2"/>
          <w:sz w:val="21"/>
          <w:szCs w:val="21"/>
        </w:rPr>
        <w:t>; Ord. No. 79-04, § 1, 12-7-2004)</w:t>
      </w:r>
    </w:p>
    <w:p w:rsidR="00696F84" w:rsidRDefault="00696F84" w:rsidP="00FC1F1A">
      <w:pPr>
        <w:shd w:val="clear" w:color="auto" w:fill="FFFFFF"/>
        <w:spacing w:after="195" w:line="240" w:lineRule="auto"/>
        <w:rPr>
          <w:rFonts w:ascii="Arial" w:eastAsia="Times New Roman" w:hAnsi="Arial" w:cs="Arial"/>
          <w:color w:val="313335"/>
          <w:spacing w:val="2"/>
          <w:sz w:val="21"/>
          <w:szCs w:val="21"/>
        </w:rPr>
      </w:pPr>
    </w:p>
    <w:p w:rsidR="00FC1F1A" w:rsidRPr="00696F84" w:rsidRDefault="00696F84" w:rsidP="00696F84">
      <w:pPr>
        <w:shd w:val="clear" w:color="auto" w:fill="FFFFFF"/>
        <w:spacing w:after="195" w:line="240" w:lineRule="auto"/>
        <w:jc w:val="center"/>
        <w:rPr>
          <w:rFonts w:ascii="Arial" w:eastAsia="Times New Roman" w:hAnsi="Arial" w:cs="Arial"/>
          <w:color w:val="313335"/>
          <w:spacing w:val="2"/>
          <w:sz w:val="36"/>
          <w:szCs w:val="36"/>
        </w:rPr>
      </w:pPr>
      <w:r w:rsidRPr="00696F84">
        <w:rPr>
          <w:rFonts w:ascii="Arial" w:eastAsia="Times New Roman" w:hAnsi="Arial" w:cs="Arial"/>
          <w:color w:val="313335"/>
          <w:spacing w:val="2"/>
          <w:sz w:val="36"/>
          <w:szCs w:val="36"/>
        </w:rPr>
        <w:t>Arkansas Fire Prevention Code, Volume III (Residential)</w:t>
      </w:r>
    </w:p>
    <w:p w:rsidR="00696F84" w:rsidRDefault="00696F84" w:rsidP="00696F84">
      <w:pPr>
        <w:shd w:val="clear" w:color="auto" w:fill="FFFFFF"/>
        <w:spacing w:after="195" w:line="240" w:lineRule="auto"/>
        <w:rPr>
          <w:rFonts w:ascii="Arial" w:eastAsia="Times New Roman" w:hAnsi="Arial" w:cs="Arial"/>
          <w:color w:val="313335"/>
          <w:spacing w:val="2"/>
          <w:sz w:val="24"/>
          <w:szCs w:val="24"/>
        </w:rPr>
      </w:pPr>
      <w:r>
        <w:rPr>
          <w:rFonts w:ascii="Arial" w:eastAsia="Times New Roman" w:hAnsi="Arial" w:cs="Arial"/>
          <w:color w:val="313335"/>
          <w:spacing w:val="2"/>
          <w:sz w:val="24"/>
          <w:szCs w:val="24"/>
        </w:rPr>
        <w:t>Chapter 9, Section 905 and 908</w:t>
      </w:r>
    </w:p>
    <w:p w:rsidR="00696F84" w:rsidRPr="00696F84" w:rsidRDefault="00696F84" w:rsidP="00696F84">
      <w:pPr>
        <w:shd w:val="clear" w:color="auto" w:fill="FFFFFF"/>
        <w:spacing w:after="195" w:line="240" w:lineRule="auto"/>
        <w:jc w:val="center"/>
        <w:rPr>
          <w:rFonts w:ascii="Arial" w:eastAsia="Times New Roman" w:hAnsi="Arial" w:cs="Arial"/>
          <w:color w:val="313335"/>
          <w:spacing w:val="2"/>
          <w:sz w:val="36"/>
          <w:szCs w:val="36"/>
        </w:rPr>
      </w:pPr>
      <w:r w:rsidRPr="00696F84">
        <w:rPr>
          <w:rFonts w:ascii="Arial" w:eastAsia="Times New Roman" w:hAnsi="Arial" w:cs="Arial"/>
          <w:color w:val="313335"/>
          <w:spacing w:val="2"/>
          <w:sz w:val="36"/>
          <w:szCs w:val="36"/>
        </w:rPr>
        <w:t>Arkansas Fire Prevention Code, Volume II (Commercial)</w:t>
      </w:r>
    </w:p>
    <w:p w:rsidR="00012ABD" w:rsidRDefault="00696F84" w:rsidP="00A631EA">
      <w:pPr>
        <w:shd w:val="clear" w:color="auto" w:fill="FFFFFF"/>
        <w:spacing w:after="195" w:line="240" w:lineRule="auto"/>
        <w:rPr>
          <w:rFonts w:ascii="Arial" w:hAnsi="Arial" w:cs="Arial"/>
          <w:sz w:val="24"/>
          <w:szCs w:val="24"/>
        </w:rPr>
      </w:pPr>
      <w:r>
        <w:rPr>
          <w:rFonts w:ascii="Arial" w:eastAsia="Times New Roman" w:hAnsi="Arial" w:cs="Arial"/>
          <w:color w:val="313335"/>
          <w:spacing w:val="2"/>
          <w:sz w:val="24"/>
          <w:szCs w:val="24"/>
        </w:rPr>
        <w:t>Chapter 15 and Section 1512</w:t>
      </w:r>
      <w:bookmarkStart w:id="0" w:name="_GoBack"/>
      <w:bookmarkEnd w:id="0"/>
    </w:p>
    <w:sectPr w:rsidR="00012ABD" w:rsidSect="00BF6EA3">
      <w:headerReference w:type="even" r:id="rId7"/>
      <w:headerReference w:type="default" r:id="rId8"/>
      <w:footerReference w:type="even" r:id="rId9"/>
      <w:footerReference w:type="default" r:id="rId10"/>
      <w:headerReference w:type="first" r:id="rId11"/>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C81" w:rsidRDefault="005F2C81" w:rsidP="00B1320A">
      <w:pPr>
        <w:spacing w:after="0" w:line="240" w:lineRule="auto"/>
      </w:pPr>
      <w:r>
        <w:separator/>
      </w:r>
    </w:p>
  </w:endnote>
  <w:endnote w:type="continuationSeparator" w:id="0">
    <w:p w:rsidR="005F2C81" w:rsidRDefault="005F2C81" w:rsidP="00B13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EA9" w:rsidRDefault="00A631EA">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465797" o:spid="_x0000_s2056" type="#_x0000_t75" style="position:absolute;margin-left:162.4pt;margin-top:286.15pt;width:377.25pt;height:358.5pt;z-index:-251655168;mso-position-horizontal-relative:margin;mso-position-vertical-relative:margin" o:allowincell="f">
          <v:imagedata r:id="rId1" o:title="Water Mark"/>
          <w10:wrap anchorx="margin" anchory="margin"/>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252874"/>
      <w:docPartObj>
        <w:docPartGallery w:val="Page Numbers (Bottom of Page)"/>
        <w:docPartUnique/>
      </w:docPartObj>
    </w:sdtPr>
    <w:sdtEndPr>
      <w:rPr>
        <w:noProof/>
      </w:rPr>
    </w:sdtEndPr>
    <w:sdtContent>
      <w:p w:rsidR="0066376F" w:rsidRDefault="0066376F">
        <w:pPr>
          <w:pStyle w:val="Footer"/>
          <w:jc w:val="center"/>
        </w:pPr>
        <w:r>
          <w:fldChar w:fldCharType="begin"/>
        </w:r>
        <w:r>
          <w:instrText xml:space="preserve"> PAGE   \* MERGEFORMAT </w:instrText>
        </w:r>
        <w:r>
          <w:fldChar w:fldCharType="separate"/>
        </w:r>
        <w:r w:rsidR="00A631EA">
          <w:rPr>
            <w:noProof/>
          </w:rPr>
          <w:t>2</w:t>
        </w:r>
        <w:r>
          <w:rPr>
            <w:noProof/>
          </w:rPr>
          <w:fldChar w:fldCharType="end"/>
        </w:r>
      </w:p>
    </w:sdtContent>
  </w:sdt>
  <w:p w:rsidR="009C7BD4" w:rsidRDefault="009C7B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C81" w:rsidRDefault="005F2C81" w:rsidP="00B1320A">
      <w:pPr>
        <w:spacing w:after="0" w:line="240" w:lineRule="auto"/>
      </w:pPr>
      <w:r>
        <w:separator/>
      </w:r>
    </w:p>
  </w:footnote>
  <w:footnote w:type="continuationSeparator" w:id="0">
    <w:p w:rsidR="005F2C81" w:rsidRDefault="005F2C81" w:rsidP="00B13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7BD4" w:rsidRDefault="009C7BD4">
    <w:pPr>
      <w:pStyle w:val="Header"/>
    </w:pPr>
    <w:r>
      <w:rPr>
        <w:noProof/>
      </w:rPr>
      <mc:AlternateContent>
        <mc:Choice Requires="wps">
          <w:drawing>
            <wp:anchor distT="0" distB="0" distL="118745" distR="118745" simplePos="0" relativeHeight="251664384"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9C7BD4" w:rsidRDefault="00133102">
                              <w:pPr>
                                <w:pStyle w:val="Header"/>
                                <w:tabs>
                                  <w:tab w:val="clear" w:pos="4680"/>
                                  <w:tab w:val="clear" w:pos="9360"/>
                                </w:tabs>
                                <w:jc w:val="center"/>
                                <w:rPr>
                                  <w:caps/>
                                  <w:color w:val="FFFFFF" w:themeColor="background1"/>
                                </w:rPr>
                              </w:pPr>
                              <w:r>
                                <w:rPr>
                                  <w:caps/>
                                  <w:color w:val="FFFFFF" w:themeColor="background1"/>
                                </w:rPr>
                                <w:t>Roofing Requirements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6" style="position:absolute;margin-left:0;margin-top:0;width:468.5pt;height:21.3pt;z-index:-25165209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" o:allowoverlap="f" fillcolor="#5b9bd5 [3204]" stroked="f" strokeweight="1pt">
              <v:textbox style="mso-fit-shape-to-text:t">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rsidR="009C7BD4" w:rsidRDefault="00133102">
                        <w:pPr>
                          <w:pStyle w:val="Header"/>
                          <w:tabs>
                            <w:tab w:val="clear" w:pos="4680"/>
                            <w:tab w:val="clear" w:pos="9360"/>
                          </w:tabs>
                          <w:jc w:val="center"/>
                          <w:rPr>
                            <w:caps/>
                            <w:color w:val="FFFFFF" w:themeColor="background1"/>
                          </w:rPr>
                        </w:pPr>
                        <w:r>
                          <w:rPr>
                            <w:caps/>
                            <w:color w:val="FFFFFF" w:themeColor="background1"/>
                          </w:rPr>
                          <w:t>Roofing Requirements</w:t>
                        </w:r>
                      </w:p>
                    </w:sdtContent>
                  </w:sdt>
                </w:txbxContent>
              </v:textbox>
              <w10:wrap type="square" anchorx="margin"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20A" w:rsidRDefault="009A712C" w:rsidP="00B1320A">
    <w:pPr>
      <w:pStyle w:val="NoSpacing"/>
    </w:pPr>
    <w:r>
      <w:rPr>
        <w:noProof/>
      </w:rPr>
      <mc:AlternateContent>
        <mc:Choice Requires="wps">
          <w:drawing>
            <wp:anchor distT="0" distB="0" distL="118745" distR="118745" simplePos="0" relativeHeight="251666432" behindDoc="1" locked="0" layoutInCell="1" allowOverlap="0">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7" name="Rectangle 1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29087476"/>
                            <w:dataBinding w:prefixMappings="xmlns:ns0='http://purl.org/dc/elements/1.1/' xmlns:ns1='http://schemas.openxmlformats.org/package/2006/metadata/core-properties' " w:xpath="/ns1:coreProperties[1]/ns0:title[1]" w:storeItemID="{6C3C8BC8-F283-45AE-878A-BAB7291924A1}"/>
                            <w:text/>
                          </w:sdtPr>
                          <w:sdtEndPr/>
                          <w:sdtContent>
                            <w:p w:rsidR="009A712C" w:rsidRDefault="00133102">
                              <w:pPr>
                                <w:pStyle w:val="Header"/>
                                <w:tabs>
                                  <w:tab w:val="clear" w:pos="4680"/>
                                  <w:tab w:val="clear" w:pos="9360"/>
                                </w:tabs>
                                <w:jc w:val="center"/>
                                <w:rPr>
                                  <w:caps/>
                                  <w:color w:val="FFFFFF" w:themeColor="background1"/>
                                </w:rPr>
                              </w:pPr>
                              <w:r>
                                <w:rPr>
                                  <w:caps/>
                                  <w:color w:val="FFFFFF" w:themeColor="background1"/>
                                </w:rPr>
                                <w:t>Roofing Requirements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id="Rectangle 17" o:spid="_x0000_s1027" style="position:absolute;margin-left:0;margin-top:0;width:468.5pt;height:21.3pt;z-index:-251650048;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" o:allowoverlap="f" fillcolor="#5b9bd5 [3204]" stroked="f" strokeweight="1pt">
              <v:textbox style="mso-fit-shape-to-text:t">
                <w:txbxContent>
                  <w:sdt>
                    <w:sdtPr>
                      <w:rPr>
                        <w:caps/>
                        <w:color w:val="FFFFFF" w:themeColor="background1"/>
                      </w:rPr>
                      <w:alias w:val="Title"/>
                      <w:tag w:val=""/>
                      <w:id w:val="-129087476"/>
                      <w:dataBinding w:prefixMappings="xmlns:ns0='http://purl.org/dc/elements/1.1/' xmlns:ns1='http://schemas.openxmlformats.org/package/2006/metadata/core-properties' " w:xpath="/ns1:coreProperties[1]/ns0:title[1]" w:storeItemID="{6C3C8BC8-F283-45AE-878A-BAB7291924A1}"/>
                      <w:text/>
                    </w:sdtPr>
                    <w:sdtEndPr/>
                    <w:sdtContent>
                      <w:p w:rsidR="009A712C" w:rsidRDefault="00133102">
                        <w:pPr>
                          <w:pStyle w:val="Header"/>
                          <w:tabs>
                            <w:tab w:val="clear" w:pos="4680"/>
                            <w:tab w:val="clear" w:pos="9360"/>
                          </w:tabs>
                          <w:jc w:val="center"/>
                          <w:rPr>
                            <w:caps/>
                            <w:color w:val="FFFFFF" w:themeColor="background1"/>
                          </w:rPr>
                        </w:pPr>
                        <w:r>
                          <w:rPr>
                            <w:caps/>
                            <w:color w:val="FFFFFF" w:themeColor="background1"/>
                          </w:rPr>
                          <w:t>Roofing Requirements</w:t>
                        </w:r>
                      </w:p>
                    </w:sdtContent>
                  </w:sdt>
                </w:txbxContent>
              </v:textbox>
              <w10:wrap type="square" anchorx="margin" anchory="page"/>
            </v:rect>
          </w:pict>
        </mc:Fallback>
      </mc:AlternateContent>
    </w:r>
    <w:r w:rsidR="00A631E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7465798" o:spid="_x0000_s2057" type="#_x0000_t75" style="position:absolute;margin-left:163.1pt;margin-top:278.65pt;width:377.25pt;height:358.5pt;z-index:-251654144;mso-position-horizontal-relative:margin;mso-position-vertical-relative:margin" o:allowincell="f">
          <v:imagedata r:id="rId1" o:title="Water Mar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B38" w:rsidRDefault="00177B38" w:rsidP="00177B38">
    <w:pPr>
      <w:pStyle w:val="NoSpacing"/>
    </w:pPr>
    <w:r>
      <w:rPr>
        <w:noProof/>
      </w:rPr>
      <mc:AlternateContent>
        <mc:Choice Requires="wps">
          <w:drawing>
            <wp:anchor distT="45720" distB="45720" distL="114300" distR="114300" simplePos="0" relativeHeight="251669504" behindDoc="1" locked="0" layoutInCell="1" allowOverlap="1">
              <wp:simplePos x="0" y="0"/>
              <wp:positionH relativeFrom="margin">
                <wp:align>right</wp:align>
              </wp:positionH>
              <wp:positionV relativeFrom="paragraph">
                <wp:posOffset>0</wp:posOffset>
              </wp:positionV>
              <wp:extent cx="2038350" cy="106680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066800"/>
                      </a:xfrm>
                      <a:prstGeom prst="rect">
                        <a:avLst/>
                      </a:prstGeom>
                      <a:solidFill>
                        <a:srgbClr val="FFFFFF"/>
                      </a:solidFill>
                      <a:ln w="9525">
                        <a:solidFill>
                          <a:srgbClr val="000000"/>
                        </a:solidFill>
                        <a:miter lim="800000"/>
                        <a:headEnd/>
                        <a:tailEnd/>
                      </a:ln>
                    </wps:spPr>
                    <wps:txbx>
                      <w:txbxContent>
                        <w:p w:rsidR="00177B38" w:rsidRPr="00B1320A" w:rsidRDefault="00177B38" w:rsidP="00177B38">
                          <w:pPr>
                            <w:pStyle w:val="NoSpacing"/>
                            <w:rPr>
                              <w:sz w:val="22"/>
                            </w:rPr>
                          </w:pPr>
                          <w:r>
                            <w:rPr>
                              <w:sz w:val="22"/>
                            </w:rPr>
                            <w:t>623 Garrison Ave – Suite 405</w:t>
                          </w:r>
                        </w:p>
                        <w:p w:rsidR="00177B38" w:rsidRDefault="00177B38" w:rsidP="00177B38">
                          <w:pPr>
                            <w:pStyle w:val="NoSpacing"/>
                            <w:rPr>
                              <w:sz w:val="22"/>
                            </w:rPr>
                          </w:pPr>
                          <w:r w:rsidRPr="00B1320A">
                            <w:rPr>
                              <w:sz w:val="22"/>
                            </w:rPr>
                            <w:t>Fort Smith, AR 72901</w:t>
                          </w:r>
                        </w:p>
                        <w:p w:rsidR="00177B38" w:rsidRPr="00177B38" w:rsidRDefault="00177B38" w:rsidP="00177B38">
                          <w:pPr>
                            <w:pStyle w:val="NoSpacing"/>
                            <w:rPr>
                              <w:sz w:val="16"/>
                              <w:szCs w:val="16"/>
                            </w:rPr>
                          </w:pPr>
                        </w:p>
                        <w:p w:rsidR="00177B38" w:rsidRPr="00B1320A" w:rsidRDefault="00177B38" w:rsidP="00177B38">
                          <w:pPr>
                            <w:pStyle w:val="NoSpacing"/>
                            <w:rPr>
                              <w:sz w:val="22"/>
                            </w:rPr>
                          </w:pPr>
                          <w:r w:rsidRPr="00176D96">
                            <w:rPr>
                              <w:b/>
                              <w:color w:val="990033"/>
                              <w:sz w:val="22"/>
                            </w:rPr>
                            <w:t>Phone:</w:t>
                          </w:r>
                          <w:r w:rsidRPr="00B1320A">
                            <w:rPr>
                              <w:color w:val="FF0000"/>
                              <w:sz w:val="22"/>
                            </w:rPr>
                            <w:t xml:space="preserve"> </w:t>
                          </w:r>
                          <w:r>
                            <w:rPr>
                              <w:sz w:val="22"/>
                            </w:rPr>
                            <w:t>(479)784-2206</w:t>
                          </w:r>
                        </w:p>
                        <w:p w:rsidR="00177B38" w:rsidRPr="00B1320A" w:rsidRDefault="00177B38" w:rsidP="00177B38">
                          <w:pPr>
                            <w:pStyle w:val="NoSpacing"/>
                            <w:rPr>
                              <w:sz w:val="22"/>
                            </w:rPr>
                          </w:pPr>
                          <w:r w:rsidRPr="00176D96">
                            <w:rPr>
                              <w:b/>
                              <w:color w:val="990033"/>
                              <w:sz w:val="22"/>
                            </w:rPr>
                            <w:t>Fax:</w:t>
                          </w:r>
                          <w:r w:rsidRPr="00B1320A">
                            <w:rPr>
                              <w:color w:val="FF0000"/>
                              <w:sz w:val="22"/>
                            </w:rPr>
                            <w:t xml:space="preserve"> </w:t>
                          </w:r>
                          <w:r w:rsidRPr="00B1320A">
                            <w:rPr>
                              <w:sz w:val="22"/>
                            </w:rPr>
                            <w:t>(479)784-1030</w:t>
                          </w:r>
                        </w:p>
                        <w:p w:rsidR="00177B38" w:rsidRPr="00176D96" w:rsidRDefault="00177B38" w:rsidP="00177B38">
                          <w:pPr>
                            <w:pStyle w:val="NoSpacing"/>
                            <w:rPr>
                              <w:b/>
                              <w:color w:val="990033"/>
                              <w:sz w:val="22"/>
                            </w:rPr>
                          </w:pPr>
                          <w:r w:rsidRPr="00176D96">
                            <w:rPr>
                              <w:color w:val="990033"/>
                              <w:sz w:val="22"/>
                            </w:rPr>
                            <w:t>buildingsafety@fortsmithar.gov</w:t>
                          </w:r>
                        </w:p>
                        <w:p w:rsidR="00177B38" w:rsidRDefault="00177B3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109.3pt;margin-top:0;width:160.5pt;height:84pt;z-index:-25164697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">
              <v:textbox>
                <w:txbxContent>
                  <w:p w:rsidR="00177B38" w:rsidRPr="00B1320A" w:rsidRDefault="00177B38" w:rsidP="00177B38">
                    <w:pPr>
                      <w:pStyle w:val="NoSpacing"/>
                      <w:rPr>
                        <w:sz w:val="22"/>
                      </w:rPr>
                    </w:pPr>
                    <w:r>
                      <w:rPr>
                        <w:sz w:val="22"/>
                      </w:rPr>
                      <w:t>623 Garrison Ave – Suite 405</w:t>
                    </w:r>
                  </w:p>
                  <w:p w:rsidR="00177B38" w:rsidRDefault="00177B38" w:rsidP="00177B38">
                    <w:pPr>
                      <w:pStyle w:val="NoSpacing"/>
                      <w:rPr>
                        <w:sz w:val="22"/>
                      </w:rPr>
                    </w:pPr>
                    <w:r w:rsidRPr="00B1320A">
                      <w:rPr>
                        <w:sz w:val="22"/>
                      </w:rPr>
                      <w:t>Fort Smith, AR 72901</w:t>
                    </w:r>
                  </w:p>
                  <w:p w:rsidR="00177B38" w:rsidRPr="00177B38" w:rsidRDefault="00177B38" w:rsidP="00177B38">
                    <w:pPr>
                      <w:pStyle w:val="NoSpacing"/>
                      <w:rPr>
                        <w:sz w:val="16"/>
                        <w:szCs w:val="16"/>
                      </w:rPr>
                    </w:pPr>
                  </w:p>
                  <w:p w:rsidR="00177B38" w:rsidRPr="00B1320A" w:rsidRDefault="00177B38" w:rsidP="00177B38">
                    <w:pPr>
                      <w:pStyle w:val="NoSpacing"/>
                      <w:rPr>
                        <w:sz w:val="22"/>
                      </w:rPr>
                    </w:pPr>
                    <w:r w:rsidRPr="00176D96">
                      <w:rPr>
                        <w:b/>
                        <w:color w:val="990033"/>
                        <w:sz w:val="22"/>
                      </w:rPr>
                      <w:t>Phone:</w:t>
                    </w:r>
                    <w:r w:rsidRPr="00B1320A">
                      <w:rPr>
                        <w:color w:val="FF0000"/>
                        <w:sz w:val="22"/>
                      </w:rPr>
                      <w:t xml:space="preserve"> </w:t>
                    </w:r>
                    <w:r>
                      <w:rPr>
                        <w:sz w:val="22"/>
                      </w:rPr>
                      <w:t>(479)784-2206</w:t>
                    </w:r>
                  </w:p>
                  <w:p w:rsidR="00177B38" w:rsidRPr="00B1320A" w:rsidRDefault="00177B38" w:rsidP="00177B38">
                    <w:pPr>
                      <w:pStyle w:val="NoSpacing"/>
                      <w:rPr>
                        <w:sz w:val="22"/>
                      </w:rPr>
                    </w:pPr>
                    <w:r w:rsidRPr="00176D96">
                      <w:rPr>
                        <w:b/>
                        <w:color w:val="990033"/>
                        <w:sz w:val="22"/>
                      </w:rPr>
                      <w:t>Fax:</w:t>
                    </w:r>
                    <w:r w:rsidRPr="00B1320A">
                      <w:rPr>
                        <w:color w:val="FF0000"/>
                        <w:sz w:val="22"/>
                      </w:rPr>
                      <w:t xml:space="preserve"> </w:t>
                    </w:r>
                    <w:r w:rsidRPr="00B1320A">
                      <w:rPr>
                        <w:sz w:val="22"/>
                      </w:rPr>
                      <w:t>(479)784-1030</w:t>
                    </w:r>
                  </w:p>
                  <w:p w:rsidR="00177B38" w:rsidRPr="00176D96" w:rsidRDefault="00177B38" w:rsidP="00177B38">
                    <w:pPr>
                      <w:pStyle w:val="NoSpacing"/>
                      <w:rPr>
                        <w:b/>
                        <w:color w:val="990033"/>
                        <w:sz w:val="22"/>
                      </w:rPr>
                    </w:pPr>
                    <w:r w:rsidRPr="00176D96">
                      <w:rPr>
                        <w:color w:val="990033"/>
                        <w:sz w:val="22"/>
                      </w:rPr>
                      <w:t>buildingsafety@fortsmithar.gov</w:t>
                    </w:r>
                  </w:p>
                  <w:p w:rsidR="00177B38" w:rsidRDefault="00177B38"/>
                </w:txbxContent>
              </v:textbox>
              <w10:wrap anchorx="margin"/>
            </v:shape>
          </w:pict>
        </mc:Fallback>
      </mc:AlternateContent>
    </w:r>
    <w:r>
      <w:rPr>
        <w:noProof/>
      </w:rPr>
      <w:drawing>
        <wp:anchor distT="0" distB="0" distL="114300" distR="114300" simplePos="0" relativeHeight="251667456" behindDoc="1" locked="0" layoutInCell="1" allowOverlap="1">
          <wp:simplePos x="0" y="0"/>
          <wp:positionH relativeFrom="margin">
            <wp:align>left</wp:align>
          </wp:positionH>
          <wp:positionV relativeFrom="paragraph">
            <wp:posOffset>-1270</wp:posOffset>
          </wp:positionV>
          <wp:extent cx="2147716" cy="1045230"/>
          <wp:effectExtent l="0" t="0" r="5080" b="254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Fort Smith Neighborhood Services logo-colo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7716" cy="1045230"/>
                  </a:xfrm>
                  <a:prstGeom prst="rect">
                    <a:avLst/>
                  </a:prstGeom>
                </pic:spPr>
              </pic:pic>
            </a:graphicData>
          </a:graphic>
          <wp14:sizeRelH relativeFrom="page">
            <wp14:pctWidth>0</wp14:pctWidth>
          </wp14:sizeRelH>
          <wp14:sizeRelV relativeFrom="page">
            <wp14:pctHeight>0</wp14:pctHeight>
          </wp14:sizeRelV>
        </wp:anchor>
      </w:drawing>
    </w:r>
  </w:p>
  <w:p w:rsidR="00177B38" w:rsidRDefault="00177B38" w:rsidP="00177B38">
    <w:pPr>
      <w:pStyle w:val="NoSpacing"/>
    </w:pPr>
  </w:p>
  <w:p w:rsidR="003A5974" w:rsidRDefault="003A5974" w:rsidP="00177B38">
    <w:pPr>
      <w:pStyle w:val="NoSpacing"/>
    </w:pPr>
    <w:r>
      <w:tab/>
    </w:r>
  </w:p>
  <w:p w:rsidR="00177B38" w:rsidRDefault="00177B38" w:rsidP="00177B38">
    <w:pPr>
      <w:pStyle w:val="NoSpacing"/>
    </w:pPr>
  </w:p>
  <w:p w:rsidR="00177B38" w:rsidRPr="00177B38" w:rsidRDefault="00177B38" w:rsidP="00177B38">
    <w:pPr>
      <w:pStyle w:val="NoSpacing"/>
    </w:pPr>
  </w:p>
  <w:p w:rsidR="00B1320A" w:rsidRPr="009A712C" w:rsidRDefault="003A5974" w:rsidP="009A712C">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26FD4"/>
    <w:multiLevelType w:val="hybridMultilevel"/>
    <w:tmpl w:val="19147428"/>
    <w:lvl w:ilvl="0" w:tplc="0F26A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5C0895"/>
    <w:multiLevelType w:val="hybridMultilevel"/>
    <w:tmpl w:val="5568F7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D13B4"/>
    <w:multiLevelType w:val="hybridMultilevel"/>
    <w:tmpl w:val="C9C41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62AE5"/>
    <w:multiLevelType w:val="hybridMultilevel"/>
    <w:tmpl w:val="4A5ACDF6"/>
    <w:lvl w:ilvl="0" w:tplc="E39214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2946253"/>
    <w:multiLevelType w:val="hybridMultilevel"/>
    <w:tmpl w:val="C65E8A84"/>
    <w:lvl w:ilvl="0" w:tplc="C82CED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140CB1"/>
    <w:multiLevelType w:val="hybridMultilevel"/>
    <w:tmpl w:val="CF56D576"/>
    <w:lvl w:ilvl="0" w:tplc="4EAA23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227E07"/>
    <w:multiLevelType w:val="hybridMultilevel"/>
    <w:tmpl w:val="15BAC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24A4C"/>
    <w:multiLevelType w:val="hybridMultilevel"/>
    <w:tmpl w:val="C16000A8"/>
    <w:lvl w:ilvl="0" w:tplc="E7006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2E39E9"/>
    <w:multiLevelType w:val="hybridMultilevel"/>
    <w:tmpl w:val="BCB60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FA2D97"/>
    <w:multiLevelType w:val="hybridMultilevel"/>
    <w:tmpl w:val="C7C21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66CD0"/>
    <w:multiLevelType w:val="hybridMultilevel"/>
    <w:tmpl w:val="6EDAFF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2C02880"/>
    <w:multiLevelType w:val="hybridMultilevel"/>
    <w:tmpl w:val="FFE0EE90"/>
    <w:lvl w:ilvl="0" w:tplc="DE16820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D0191F"/>
    <w:multiLevelType w:val="hybridMultilevel"/>
    <w:tmpl w:val="94A61D1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63494"/>
    <w:multiLevelType w:val="hybridMultilevel"/>
    <w:tmpl w:val="4E0EF84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E4D3DD5"/>
    <w:multiLevelType w:val="hybridMultilevel"/>
    <w:tmpl w:val="4D3C87F8"/>
    <w:lvl w:ilvl="0" w:tplc="C94AB2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D8D5D5C"/>
    <w:multiLevelType w:val="hybridMultilevel"/>
    <w:tmpl w:val="70A860AC"/>
    <w:lvl w:ilvl="0" w:tplc="228808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7064F5"/>
    <w:multiLevelType w:val="hybridMultilevel"/>
    <w:tmpl w:val="B162A99E"/>
    <w:lvl w:ilvl="0" w:tplc="1B38A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5A09E0"/>
    <w:multiLevelType w:val="hybridMultilevel"/>
    <w:tmpl w:val="467C92C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640D227C"/>
    <w:multiLevelType w:val="multilevel"/>
    <w:tmpl w:val="2A2E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EA5F0B"/>
    <w:multiLevelType w:val="hybridMultilevel"/>
    <w:tmpl w:val="51AE1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12"/>
  </w:num>
  <w:num w:numId="3">
    <w:abstractNumId w:val="17"/>
  </w:num>
  <w:num w:numId="4">
    <w:abstractNumId w:val="13"/>
  </w:num>
  <w:num w:numId="5">
    <w:abstractNumId w:val="2"/>
  </w:num>
  <w:num w:numId="6">
    <w:abstractNumId w:val="8"/>
  </w:num>
  <w:num w:numId="7">
    <w:abstractNumId w:val="5"/>
  </w:num>
  <w:num w:numId="8">
    <w:abstractNumId w:val="3"/>
  </w:num>
  <w:num w:numId="9">
    <w:abstractNumId w:val="0"/>
  </w:num>
  <w:num w:numId="10">
    <w:abstractNumId w:val="9"/>
  </w:num>
  <w:num w:numId="11">
    <w:abstractNumId w:val="1"/>
  </w:num>
  <w:num w:numId="12">
    <w:abstractNumId w:val="6"/>
  </w:num>
  <w:num w:numId="13">
    <w:abstractNumId w:val="4"/>
  </w:num>
  <w:num w:numId="14">
    <w:abstractNumId w:val="14"/>
  </w:num>
  <w:num w:numId="15">
    <w:abstractNumId w:val="16"/>
  </w:num>
  <w:num w:numId="16">
    <w:abstractNumId w:val="18"/>
  </w:num>
  <w:num w:numId="17">
    <w:abstractNumId w:val="10"/>
  </w:num>
  <w:num w:numId="18">
    <w:abstractNumId w:val="11"/>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20A"/>
    <w:rsid w:val="00012ABD"/>
    <w:rsid w:val="00053135"/>
    <w:rsid w:val="0007223F"/>
    <w:rsid w:val="00100681"/>
    <w:rsid w:val="00133102"/>
    <w:rsid w:val="00157F4E"/>
    <w:rsid w:val="00177B38"/>
    <w:rsid w:val="001B105D"/>
    <w:rsid w:val="00261A3F"/>
    <w:rsid w:val="0037453E"/>
    <w:rsid w:val="003A5974"/>
    <w:rsid w:val="003B63EA"/>
    <w:rsid w:val="00480300"/>
    <w:rsid w:val="00533530"/>
    <w:rsid w:val="005F18E7"/>
    <w:rsid w:val="005F2C81"/>
    <w:rsid w:val="005F309B"/>
    <w:rsid w:val="00625923"/>
    <w:rsid w:val="00631C21"/>
    <w:rsid w:val="0066376F"/>
    <w:rsid w:val="00680D05"/>
    <w:rsid w:val="00696F84"/>
    <w:rsid w:val="007B7B8A"/>
    <w:rsid w:val="00843EA9"/>
    <w:rsid w:val="0088518D"/>
    <w:rsid w:val="008C6292"/>
    <w:rsid w:val="008D1569"/>
    <w:rsid w:val="0092239D"/>
    <w:rsid w:val="009A712C"/>
    <w:rsid w:val="009B3CB3"/>
    <w:rsid w:val="009C7BD4"/>
    <w:rsid w:val="00A631EA"/>
    <w:rsid w:val="00A96B8C"/>
    <w:rsid w:val="00B1320A"/>
    <w:rsid w:val="00BF6EA3"/>
    <w:rsid w:val="00D2283E"/>
    <w:rsid w:val="00D258F2"/>
    <w:rsid w:val="00F750E4"/>
    <w:rsid w:val="00F8650A"/>
    <w:rsid w:val="00FC1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69D22864"/>
  <w15:chartTrackingRefBased/>
  <w15:docId w15:val="{E08861D9-DC25-42D9-82CB-6277BC1A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8650A"/>
    <w:pPr>
      <w:spacing w:after="0" w:line="240" w:lineRule="auto"/>
    </w:pPr>
    <w:rPr>
      <w:rFonts w:ascii="Times New Roman" w:hAnsi="Times New Roman"/>
      <w:sz w:val="28"/>
    </w:rPr>
  </w:style>
  <w:style w:type="paragraph" w:styleId="Header">
    <w:name w:val="header"/>
    <w:basedOn w:val="Normal"/>
    <w:link w:val="HeaderChar"/>
    <w:uiPriority w:val="99"/>
    <w:unhideWhenUsed/>
    <w:rsid w:val="00B132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320A"/>
  </w:style>
  <w:style w:type="paragraph" w:styleId="Footer">
    <w:name w:val="footer"/>
    <w:basedOn w:val="Normal"/>
    <w:link w:val="FooterChar"/>
    <w:uiPriority w:val="99"/>
    <w:unhideWhenUsed/>
    <w:rsid w:val="00B132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320A"/>
  </w:style>
  <w:style w:type="paragraph" w:styleId="BalloonText">
    <w:name w:val="Balloon Text"/>
    <w:basedOn w:val="Normal"/>
    <w:link w:val="BalloonTextChar"/>
    <w:uiPriority w:val="99"/>
    <w:semiHidden/>
    <w:unhideWhenUsed/>
    <w:rsid w:val="00B132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20A"/>
    <w:rPr>
      <w:rFonts w:ascii="Segoe UI" w:hAnsi="Segoe UI" w:cs="Segoe UI"/>
      <w:sz w:val="18"/>
      <w:szCs w:val="18"/>
    </w:rPr>
  </w:style>
  <w:style w:type="paragraph" w:styleId="ListParagraph">
    <w:name w:val="List Paragraph"/>
    <w:basedOn w:val="Normal"/>
    <w:uiPriority w:val="34"/>
    <w:qFormat/>
    <w:rsid w:val="00FC1F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11490">
      <w:bodyDiv w:val="1"/>
      <w:marLeft w:val="0"/>
      <w:marRight w:val="0"/>
      <w:marTop w:val="0"/>
      <w:marBottom w:val="0"/>
      <w:divBdr>
        <w:top w:val="none" w:sz="0" w:space="0" w:color="auto"/>
        <w:left w:val="none" w:sz="0" w:space="0" w:color="auto"/>
        <w:bottom w:val="none" w:sz="0" w:space="0" w:color="auto"/>
        <w:right w:val="none" w:sz="0" w:space="0" w:color="auto"/>
      </w:divBdr>
      <w:divsChild>
        <w:div w:id="1308316074">
          <w:marLeft w:val="0"/>
          <w:marRight w:val="0"/>
          <w:marTop w:val="0"/>
          <w:marBottom w:val="0"/>
          <w:divBdr>
            <w:top w:val="none" w:sz="0" w:space="0" w:color="auto"/>
            <w:left w:val="none" w:sz="0" w:space="0" w:color="auto"/>
            <w:bottom w:val="none" w:sz="0" w:space="0" w:color="auto"/>
            <w:right w:val="none" w:sz="0" w:space="0" w:color="auto"/>
          </w:divBdr>
          <w:divsChild>
            <w:div w:id="697313899">
              <w:marLeft w:val="0"/>
              <w:marRight w:val="0"/>
              <w:marTop w:val="0"/>
              <w:marBottom w:val="0"/>
              <w:divBdr>
                <w:top w:val="none" w:sz="0" w:space="0" w:color="auto"/>
                <w:left w:val="none" w:sz="0" w:space="0" w:color="auto"/>
                <w:bottom w:val="none" w:sz="0" w:space="0" w:color="auto"/>
                <w:right w:val="none" w:sz="0" w:space="0" w:color="auto"/>
              </w:divBdr>
              <w:divsChild>
                <w:div w:id="1088113720">
                  <w:marLeft w:val="0"/>
                  <w:marRight w:val="0"/>
                  <w:marTop w:val="120"/>
                  <w:marBottom w:val="120"/>
                  <w:divBdr>
                    <w:top w:val="none" w:sz="0" w:space="0" w:color="auto"/>
                    <w:left w:val="none" w:sz="0" w:space="0" w:color="auto"/>
                    <w:bottom w:val="none" w:sz="0" w:space="0" w:color="auto"/>
                    <w:right w:val="none" w:sz="0" w:space="0" w:color="auto"/>
                  </w:divBdr>
                  <w:divsChild>
                    <w:div w:id="1245336755">
                      <w:marLeft w:val="0"/>
                      <w:marRight w:val="0"/>
                      <w:marTop w:val="0"/>
                      <w:marBottom w:val="0"/>
                      <w:divBdr>
                        <w:top w:val="none" w:sz="0" w:space="0" w:color="auto"/>
                        <w:left w:val="none" w:sz="0" w:space="0" w:color="auto"/>
                        <w:bottom w:val="none" w:sz="0" w:space="0" w:color="auto"/>
                        <w:right w:val="none" w:sz="0" w:space="0" w:color="auto"/>
                      </w:divBdr>
                      <w:divsChild>
                        <w:div w:id="1889997297">
                          <w:marLeft w:val="0"/>
                          <w:marRight w:val="0"/>
                          <w:marTop w:val="0"/>
                          <w:marBottom w:val="0"/>
                          <w:divBdr>
                            <w:top w:val="none" w:sz="0" w:space="0" w:color="auto"/>
                            <w:left w:val="none" w:sz="0" w:space="0" w:color="auto"/>
                            <w:bottom w:val="none" w:sz="0" w:space="0" w:color="auto"/>
                            <w:right w:val="none" w:sz="0" w:space="0" w:color="auto"/>
                          </w:divBdr>
                        </w:div>
                      </w:divsChild>
                    </w:div>
                    <w:div w:id="272591184">
                      <w:marLeft w:val="0"/>
                      <w:marRight w:val="0"/>
                      <w:marTop w:val="0"/>
                      <w:marBottom w:val="0"/>
                      <w:divBdr>
                        <w:top w:val="none" w:sz="0" w:space="0" w:color="auto"/>
                        <w:left w:val="none" w:sz="0" w:space="0" w:color="auto"/>
                        <w:bottom w:val="none" w:sz="0" w:space="0" w:color="auto"/>
                        <w:right w:val="none" w:sz="0" w:space="0" w:color="auto"/>
                      </w:divBdr>
                      <w:divsChild>
                        <w:div w:id="253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173252">
                  <w:marLeft w:val="0"/>
                  <w:marRight w:val="0"/>
                  <w:marTop w:val="0"/>
                  <w:marBottom w:val="0"/>
                  <w:divBdr>
                    <w:top w:val="none" w:sz="0" w:space="0" w:color="auto"/>
                    <w:left w:val="none" w:sz="0" w:space="0" w:color="auto"/>
                    <w:bottom w:val="none" w:sz="0" w:space="0" w:color="auto"/>
                    <w:right w:val="none" w:sz="0" w:space="0" w:color="auto"/>
                  </w:divBdr>
                  <w:divsChild>
                    <w:div w:id="2986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Roofing Requirements</vt:lpstr>
    </vt:vector>
  </TitlesOfParts>
  <Company>City of Fort Smith</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Roofing Requirements</dc:title>
  <dc:subject/>
  <dc:creator>Gard, Shawn</dc:creator>
  <cp:keywords/>
  <dc:description/>
  <cp:lastModifiedBy>Monaco, Tom</cp:lastModifiedBy>
  <cp:revision>13</cp:revision>
  <cp:lastPrinted>2023-04-05T19:20:00Z</cp:lastPrinted>
  <dcterms:created xsi:type="dcterms:W3CDTF">2023-04-05T16:38:00Z</dcterms:created>
  <dcterms:modified xsi:type="dcterms:W3CDTF">2023-04-05T19:20:00Z</dcterms:modified>
</cp:coreProperties>
</file>